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AB5B11" w:rsidP="006A3E34">
      <w:pPr>
        <w:tabs>
          <w:tab w:val="left" w:pos="11766"/>
        </w:tabs>
        <w:ind w:firstLine="11766"/>
        <w:jc w:val="both"/>
      </w:pPr>
      <w:r w:rsidRPr="004955A2">
        <w:t xml:space="preserve">Приложение № </w:t>
      </w:r>
      <w:r w:rsidR="00665E99">
        <w:t>3</w:t>
      </w:r>
    </w:p>
    <w:p w:rsidR="001040E0" w:rsidRPr="00740514" w:rsidRDefault="001040E0" w:rsidP="006A3E34">
      <w:pPr>
        <w:ind w:firstLine="11766"/>
        <w:rPr>
          <w:sz w:val="26"/>
          <w:szCs w:val="26"/>
        </w:rPr>
      </w:pPr>
    </w:p>
    <w:p w:rsidR="00467D85" w:rsidRPr="00C11B08" w:rsidRDefault="00AB5B11" w:rsidP="006A3E34">
      <w:pPr>
        <w:spacing w:after="720"/>
        <w:ind w:firstLine="11766"/>
        <w:rPr>
          <w:sz w:val="24"/>
        </w:rPr>
      </w:pPr>
      <w:r w:rsidRPr="004955A2">
        <w:t>к Территориальной 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Территориальной программы п</w:t>
      </w:r>
      <w:r>
        <w:rPr>
          <w:rFonts w:ascii="Times New Roman" w:hAnsi="Times New Roman" w:cs="Times New Roman"/>
          <w:sz w:val="28"/>
          <w:szCs w:val="28"/>
        </w:rPr>
        <w:t>о источникам финан</w:t>
      </w:r>
      <w:r w:rsidRPr="00A4761C">
        <w:rPr>
          <w:rFonts w:ascii="Times New Roman" w:hAnsi="Times New Roman" w:cs="Times New Roman"/>
          <w:sz w:val="28"/>
          <w:szCs w:val="28"/>
        </w:rPr>
        <w:t>сового обеспечения на 202</w:t>
      </w:r>
      <w:r w:rsidR="009B3463">
        <w:rPr>
          <w:rFonts w:ascii="Times New Roman" w:hAnsi="Times New Roman" w:cs="Times New Roman"/>
          <w:sz w:val="28"/>
          <w:szCs w:val="28"/>
        </w:rPr>
        <w:t>2</w:t>
      </w:r>
      <w:r w:rsidRPr="00A4761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B3463">
        <w:rPr>
          <w:rFonts w:ascii="Times New Roman" w:hAnsi="Times New Roman" w:cs="Times New Roman"/>
          <w:sz w:val="28"/>
          <w:szCs w:val="28"/>
        </w:rPr>
        <w:t>3</w:t>
      </w:r>
      <w:r w:rsidRPr="00A4761C">
        <w:rPr>
          <w:rFonts w:ascii="Times New Roman" w:hAnsi="Times New Roman" w:cs="Times New Roman"/>
          <w:sz w:val="28"/>
          <w:szCs w:val="28"/>
        </w:rPr>
        <w:t xml:space="preserve"> – 202</w:t>
      </w:r>
      <w:r w:rsidR="009B3463">
        <w:rPr>
          <w:rFonts w:ascii="Times New Roman" w:hAnsi="Times New Roman" w:cs="Times New Roman"/>
          <w:sz w:val="28"/>
          <w:szCs w:val="28"/>
        </w:rPr>
        <w:t>4</w:t>
      </w:r>
      <w:r w:rsidRPr="00A4761C">
        <w:rPr>
          <w:rFonts w:ascii="Times New Roman" w:hAnsi="Times New Roman" w:cs="Times New Roman"/>
          <w:sz w:val="28"/>
          <w:szCs w:val="28"/>
        </w:rPr>
        <w:t xml:space="preserve"> годов</w:t>
      </w:r>
      <w:bookmarkStart w:id="0" w:name="_GoBack"/>
      <w:bookmarkEnd w:id="0"/>
    </w:p>
    <w:p w:rsidR="00337CBA" w:rsidRPr="00160D81" w:rsidRDefault="00337CBA" w:rsidP="00AC5B9A">
      <w:pPr>
        <w:shd w:val="clear" w:color="auto" w:fill="FFFFFF"/>
        <w:spacing w:line="48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Pr="004955A2">
              <w:rPr>
                <w:color w:val="000000"/>
                <w:sz w:val="22"/>
                <w:szCs w:val="22"/>
              </w:rPr>
              <w:t xml:space="preserve">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8244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244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8244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244B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8244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244B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а одного жителя (одно 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1B3" w:rsidRPr="000138D1" w:rsidTr="000C18A0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Default="002961B3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961B3" w:rsidRPr="004955A2" w:rsidRDefault="002961B3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23 099 942,00</w:t>
            </w:r>
          </w:p>
          <w:p w:rsidR="002961B3" w:rsidRPr="001156A7" w:rsidRDefault="002961B3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2961B3" w:rsidRDefault="002961B3" w:rsidP="003A1EE2">
            <w:pPr>
              <w:jc w:val="center"/>
              <w:rPr>
                <w:sz w:val="22"/>
                <w:szCs w:val="22"/>
                <w:lang w:val="en-US"/>
              </w:rPr>
            </w:pPr>
            <w:r w:rsidRPr="002961B3">
              <w:rPr>
                <w:sz w:val="22"/>
                <w:szCs w:val="22"/>
              </w:rPr>
              <w:t>18 027,1</w:t>
            </w:r>
            <w:r w:rsidRPr="002961B3">
              <w:rPr>
                <w:sz w:val="22"/>
                <w:szCs w:val="22"/>
                <w:lang w:val="en-US"/>
              </w:rPr>
              <w:t>8</w:t>
            </w:r>
          </w:p>
          <w:p w:rsidR="002961B3" w:rsidRPr="002961B3" w:rsidRDefault="002961B3" w:rsidP="003A1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24 094 609,10</w:t>
            </w:r>
          </w:p>
          <w:p w:rsidR="002961B3" w:rsidRPr="001156A7" w:rsidRDefault="002961B3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 824,19</w:t>
            </w:r>
          </w:p>
          <w:p w:rsidR="002961B3" w:rsidRPr="001156A7" w:rsidRDefault="002961B3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25 313 202,7</w:t>
            </w:r>
          </w:p>
          <w:p w:rsidR="002961B3" w:rsidRPr="001156A7" w:rsidRDefault="002961B3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 795,73</w:t>
            </w:r>
          </w:p>
          <w:p w:rsidR="002961B3" w:rsidRPr="001156A7" w:rsidRDefault="002961B3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2961B3" w:rsidRPr="004955A2" w:rsidTr="000C18A0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3 536 893,40</w:t>
            </w:r>
          </w:p>
          <w:p w:rsidR="002961B3" w:rsidRPr="001156A7" w:rsidRDefault="002961B3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2961B3" w:rsidRDefault="002961B3" w:rsidP="003A1EE2">
            <w:pPr>
              <w:jc w:val="center"/>
              <w:rPr>
                <w:sz w:val="22"/>
                <w:szCs w:val="22"/>
              </w:rPr>
            </w:pPr>
            <w:r w:rsidRPr="002961B3">
              <w:rPr>
                <w:sz w:val="22"/>
                <w:szCs w:val="22"/>
              </w:rPr>
              <w:t>2 878,11</w:t>
            </w:r>
          </w:p>
          <w:p w:rsidR="002961B3" w:rsidRPr="002961B3" w:rsidRDefault="002961B3" w:rsidP="003A1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3 459 097,80</w:t>
            </w:r>
          </w:p>
          <w:p w:rsidR="002961B3" w:rsidRPr="001156A7" w:rsidRDefault="002961B3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2 844,65</w:t>
            </w:r>
          </w:p>
          <w:p w:rsidR="002961B3" w:rsidRPr="001156A7" w:rsidRDefault="002961B3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3 454 884,10</w:t>
            </w:r>
          </w:p>
          <w:p w:rsidR="002961B3" w:rsidRPr="001156A7" w:rsidRDefault="002961B3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1B3" w:rsidRPr="001156A7" w:rsidRDefault="002961B3" w:rsidP="002663A9">
            <w:pPr>
              <w:jc w:val="center"/>
              <w:rPr>
                <w:sz w:val="22"/>
                <w:szCs w:val="22"/>
              </w:rPr>
            </w:pPr>
            <w:r w:rsidRPr="001156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869,27</w:t>
            </w:r>
          </w:p>
          <w:p w:rsidR="002961B3" w:rsidRPr="001156A7" w:rsidRDefault="002961B3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2961B3" w:rsidRPr="006C6E98" w:rsidTr="003A7BE6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F10105" w:rsidRDefault="002961B3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19 563 048,60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2961B3" w:rsidRDefault="002961B3" w:rsidP="003A1EE2">
            <w:pPr>
              <w:jc w:val="center"/>
              <w:rPr>
                <w:sz w:val="22"/>
                <w:szCs w:val="22"/>
                <w:lang w:val="en-US"/>
              </w:rPr>
            </w:pPr>
            <w:r w:rsidRPr="002961B3">
              <w:rPr>
                <w:sz w:val="22"/>
                <w:szCs w:val="22"/>
              </w:rPr>
              <w:t>15 149,0</w:t>
            </w:r>
            <w:r w:rsidRPr="002961B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1B3" w:rsidRPr="00F10105" w:rsidRDefault="002961B3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20 635 511,30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2961B3" w:rsidRDefault="002961B3" w:rsidP="003A1EE2">
            <w:pPr>
              <w:jc w:val="center"/>
              <w:rPr>
                <w:sz w:val="22"/>
                <w:szCs w:val="22"/>
              </w:rPr>
            </w:pPr>
            <w:r w:rsidRPr="002961B3">
              <w:rPr>
                <w:sz w:val="22"/>
                <w:szCs w:val="22"/>
              </w:rPr>
              <w:t>15 979,54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1B3" w:rsidRPr="00F10105" w:rsidRDefault="002961B3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21 858 318,60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61B3" w:rsidRPr="002961B3" w:rsidRDefault="002961B3" w:rsidP="003A7BE6">
            <w:pPr>
              <w:jc w:val="center"/>
              <w:rPr>
                <w:sz w:val="22"/>
                <w:szCs w:val="22"/>
              </w:rPr>
            </w:pPr>
            <w:r w:rsidRPr="002961B3">
              <w:rPr>
                <w:sz w:val="22"/>
                <w:szCs w:val="22"/>
              </w:rPr>
              <w:t>16 926,46</w:t>
            </w:r>
          </w:p>
        </w:tc>
      </w:tr>
      <w:tr w:rsidR="002961B3" w:rsidRPr="004955A2" w:rsidTr="003A7BE6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AB5B11" w:rsidRDefault="002961B3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 xml:space="preserve">07), в </w:t>
            </w:r>
            <w:r w:rsidRPr="00AB5B11">
              <w:rPr>
                <w:color w:val="000000"/>
                <w:sz w:val="22"/>
                <w:szCs w:val="22"/>
              </w:rPr>
              <w:lastRenderedPageBreak/>
              <w:t>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F10105" w:rsidRDefault="002961B3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19 462 218,10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961B3">
              <w:rPr>
                <w:color w:val="000000"/>
                <w:sz w:val="22"/>
                <w:szCs w:val="22"/>
              </w:rPr>
              <w:t>15 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070</w:t>
            </w:r>
            <w:r w:rsidRPr="002961B3">
              <w:rPr>
                <w:color w:val="000000"/>
                <w:sz w:val="22"/>
                <w:szCs w:val="22"/>
              </w:rPr>
              <w:t>,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F10105" w:rsidRDefault="002961B3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20 534 468,40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15 901,31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F10105" w:rsidRDefault="002961B3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21 757 054,90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B3" w:rsidRPr="002961B3" w:rsidRDefault="002961B3" w:rsidP="003A7BE6">
            <w:pPr>
              <w:jc w:val="center"/>
              <w:rPr>
                <w:sz w:val="22"/>
                <w:szCs w:val="22"/>
              </w:rPr>
            </w:pPr>
            <w:r w:rsidRPr="002961B3">
              <w:rPr>
                <w:sz w:val="22"/>
                <w:szCs w:val="22"/>
              </w:rPr>
              <w:t>16 848,05</w:t>
            </w:r>
          </w:p>
        </w:tc>
      </w:tr>
      <w:tr w:rsidR="002961B3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6C7679" w:rsidRDefault="002961B3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lastRenderedPageBreak/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2961B3" w:rsidRPr="004955A2" w:rsidRDefault="002961B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61B3" w:rsidRPr="00F10105" w:rsidRDefault="002961B3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19 462 218,10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15 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070</w:t>
            </w:r>
            <w:r w:rsidRPr="002961B3">
              <w:rPr>
                <w:color w:val="000000"/>
                <w:sz w:val="22"/>
                <w:szCs w:val="22"/>
              </w:rPr>
              <w:t>,</w:t>
            </w:r>
            <w:r w:rsidRPr="002961B3">
              <w:rPr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20 534 468,40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15 901,31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21 757 054,90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B3" w:rsidRPr="002961B3" w:rsidRDefault="002961B3" w:rsidP="003A1EE2">
            <w:pPr>
              <w:jc w:val="center"/>
              <w:rPr>
                <w:color w:val="000000"/>
                <w:sz w:val="22"/>
                <w:szCs w:val="22"/>
              </w:rPr>
            </w:pPr>
            <w:r w:rsidRPr="002961B3">
              <w:rPr>
                <w:color w:val="000000"/>
                <w:sz w:val="22"/>
                <w:szCs w:val="22"/>
              </w:rPr>
              <w:t>16 848,05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467D85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677CBF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</w:t>
            </w:r>
            <w:r w:rsidR="00677CBF">
              <w:rPr>
                <w:iCs/>
                <w:color w:val="000000"/>
                <w:sz w:val="22"/>
                <w:szCs w:val="22"/>
              </w:rPr>
              <w:t>в дополнение к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11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156A7">
              <w:rPr>
                <w:sz w:val="22"/>
                <w:szCs w:val="22"/>
              </w:rPr>
              <w:t> 830,50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1156A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CE3721" w:rsidP="0011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156A7">
              <w:rPr>
                <w:sz w:val="22"/>
                <w:szCs w:val="22"/>
              </w:rPr>
              <w:t> 042,90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1156A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11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156A7">
              <w:rPr>
                <w:sz w:val="22"/>
                <w:szCs w:val="22"/>
              </w:rPr>
              <w:t> 263,70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1156A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78,41</w:t>
            </w:r>
          </w:p>
        </w:tc>
      </w:tr>
      <w:tr w:rsidR="001156A7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56A7" w:rsidRPr="004955A2" w:rsidRDefault="001156A7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56A7" w:rsidRPr="004955A2" w:rsidRDefault="001156A7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100 830,50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101 263,70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56A7" w:rsidRPr="00F10105" w:rsidRDefault="001156A7" w:rsidP="00E03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78,41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Pr="001B4F64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целевые программы, а также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без учета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межбюджетных трансфертов (строки 06 и 10).</w:t>
      </w:r>
    </w:p>
    <w:p w:rsidR="001139E7" w:rsidRPr="001B4F64" w:rsidRDefault="00987677" w:rsidP="00AF29FF">
      <w:pPr>
        <w:ind w:right="-1"/>
        <w:jc w:val="both"/>
        <w:rPr>
          <w:color w:val="000000"/>
          <w:sz w:val="24"/>
          <w:szCs w:val="24"/>
        </w:rPr>
      </w:pPr>
      <w:r w:rsidRPr="001B4F64">
        <w:rPr>
          <w:rFonts w:eastAsiaTheme="majorEastAsia"/>
          <w:sz w:val="24"/>
          <w:szCs w:val="24"/>
        </w:rPr>
        <w:t>**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color w:val="000000"/>
          <w:sz w:val="24"/>
          <w:szCs w:val="24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2129AE">
        <w:rPr>
          <w:color w:val="000000"/>
          <w:sz w:val="24"/>
          <w:szCs w:val="24"/>
        </w:rPr>
        <w:t>,</w:t>
      </w:r>
      <w:r w:rsidR="00677CBF" w:rsidRPr="001B4F64">
        <w:rPr>
          <w:color w:val="000000"/>
          <w:sz w:val="24"/>
          <w:szCs w:val="24"/>
        </w:rPr>
        <w:t xml:space="preserve">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8244B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930CF9">
              <w:rPr>
                <w:color w:val="000000"/>
                <w:sz w:val="22"/>
                <w:szCs w:val="22"/>
              </w:rPr>
              <w:t>2</w:t>
            </w:r>
            <w:r w:rsidR="008244B1">
              <w:rPr>
                <w:color w:val="000000"/>
                <w:sz w:val="22"/>
                <w:szCs w:val="22"/>
              </w:rPr>
              <w:t>2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8244B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8244B1">
              <w:rPr>
                <w:color w:val="000000"/>
                <w:sz w:val="22"/>
                <w:szCs w:val="22"/>
              </w:rPr>
              <w:t>3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8244B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8244B1">
              <w:rPr>
                <w:color w:val="000000"/>
                <w:sz w:val="22"/>
                <w:szCs w:val="22"/>
              </w:rPr>
              <w:t>4</w:t>
            </w:r>
            <w:r w:rsidR="00531FD7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56A7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6A7" w:rsidRPr="00987677" w:rsidRDefault="001156A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6A7" w:rsidRPr="00F10105" w:rsidRDefault="001156A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122 793,60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6A7" w:rsidRPr="00F10105" w:rsidRDefault="001156A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122 793,60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122 793,60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6A7" w:rsidRPr="00F10105" w:rsidRDefault="001156A7" w:rsidP="00E036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95,09</w:t>
            </w:r>
          </w:p>
        </w:tc>
      </w:tr>
    </w:tbl>
    <w:p w:rsidR="00AB5B11" w:rsidRDefault="00AB5B11" w:rsidP="00AC5B9A">
      <w:pPr>
        <w:spacing w:before="720"/>
        <w:jc w:val="center"/>
      </w:pPr>
      <w:r>
        <w:t>________</w:t>
      </w:r>
      <w:r w:rsidR="001F0322">
        <w:t>_</w:t>
      </w:r>
    </w:p>
    <w:sectPr w:rsidR="00AB5B11" w:rsidSect="00467D8A">
      <w:headerReference w:type="default" r:id="rId9"/>
      <w:pgSz w:w="16838" w:h="11906" w:orient="landscape"/>
      <w:pgMar w:top="1758" w:right="680" w:bottom="992" w:left="709" w:header="709" w:footer="709" w:gutter="0"/>
      <w:pgNumType w:start="7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CE" w:rsidRDefault="008966CE" w:rsidP="00204A3B">
      <w:r>
        <w:separator/>
      </w:r>
    </w:p>
  </w:endnote>
  <w:endnote w:type="continuationSeparator" w:id="0">
    <w:p w:rsidR="008966CE" w:rsidRDefault="008966CE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CE" w:rsidRDefault="008966CE" w:rsidP="00204A3B">
      <w:r>
        <w:separator/>
      </w:r>
    </w:p>
  </w:footnote>
  <w:footnote w:type="continuationSeparator" w:id="0">
    <w:p w:rsidR="008966CE" w:rsidRDefault="008966CE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E34">
          <w:rPr>
            <w:noProof/>
          </w:rPr>
          <w:t>78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076D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FF"/>
    <w:rsid w:val="000E49EE"/>
    <w:rsid w:val="000F0E8A"/>
    <w:rsid w:val="000F135F"/>
    <w:rsid w:val="000F20D9"/>
    <w:rsid w:val="000F6EEF"/>
    <w:rsid w:val="001040E0"/>
    <w:rsid w:val="001067D2"/>
    <w:rsid w:val="001139E7"/>
    <w:rsid w:val="001156A7"/>
    <w:rsid w:val="001246C0"/>
    <w:rsid w:val="001329A0"/>
    <w:rsid w:val="00135EA3"/>
    <w:rsid w:val="001377BC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B4F64"/>
    <w:rsid w:val="001C1C39"/>
    <w:rsid w:val="001C21A6"/>
    <w:rsid w:val="001C48A6"/>
    <w:rsid w:val="001D1FD4"/>
    <w:rsid w:val="001D3FEE"/>
    <w:rsid w:val="001D5C3C"/>
    <w:rsid w:val="001E1DA5"/>
    <w:rsid w:val="001E33AC"/>
    <w:rsid w:val="001F0322"/>
    <w:rsid w:val="001F29AB"/>
    <w:rsid w:val="001F6D91"/>
    <w:rsid w:val="001F6FEF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A7BE6"/>
    <w:rsid w:val="003B2E05"/>
    <w:rsid w:val="003B7BF8"/>
    <w:rsid w:val="003C5A21"/>
    <w:rsid w:val="003C5D81"/>
    <w:rsid w:val="003E7456"/>
    <w:rsid w:val="00406769"/>
    <w:rsid w:val="00407089"/>
    <w:rsid w:val="0041330E"/>
    <w:rsid w:val="00415B9B"/>
    <w:rsid w:val="00417C03"/>
    <w:rsid w:val="0043491F"/>
    <w:rsid w:val="00454861"/>
    <w:rsid w:val="00467D85"/>
    <w:rsid w:val="00467D8A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43CD"/>
    <w:rsid w:val="004E785E"/>
    <w:rsid w:val="004F0174"/>
    <w:rsid w:val="004F27F8"/>
    <w:rsid w:val="004F509B"/>
    <w:rsid w:val="004F6870"/>
    <w:rsid w:val="004F75D6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50A30"/>
    <w:rsid w:val="00551692"/>
    <w:rsid w:val="00551E73"/>
    <w:rsid w:val="00572D6A"/>
    <w:rsid w:val="00580AB1"/>
    <w:rsid w:val="00580BFB"/>
    <w:rsid w:val="00583F01"/>
    <w:rsid w:val="0058791C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A3E34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04FE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A7EDF"/>
    <w:rsid w:val="007B1426"/>
    <w:rsid w:val="007B4E8F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44B1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3A31"/>
    <w:rsid w:val="00895107"/>
    <w:rsid w:val="008966CE"/>
    <w:rsid w:val="00896A83"/>
    <w:rsid w:val="008C406E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14E9B"/>
    <w:rsid w:val="0092136C"/>
    <w:rsid w:val="00930CF9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4761C"/>
    <w:rsid w:val="00A51DD4"/>
    <w:rsid w:val="00A56651"/>
    <w:rsid w:val="00A67F58"/>
    <w:rsid w:val="00A72353"/>
    <w:rsid w:val="00A723B4"/>
    <w:rsid w:val="00A7656D"/>
    <w:rsid w:val="00AB5B11"/>
    <w:rsid w:val="00AC179E"/>
    <w:rsid w:val="00AC5B9A"/>
    <w:rsid w:val="00AC5B9E"/>
    <w:rsid w:val="00AD68F5"/>
    <w:rsid w:val="00AE2722"/>
    <w:rsid w:val="00AE4B04"/>
    <w:rsid w:val="00AF29FF"/>
    <w:rsid w:val="00AF3C6F"/>
    <w:rsid w:val="00B045BA"/>
    <w:rsid w:val="00B10E4A"/>
    <w:rsid w:val="00B2028E"/>
    <w:rsid w:val="00B2612B"/>
    <w:rsid w:val="00B313E3"/>
    <w:rsid w:val="00B369C8"/>
    <w:rsid w:val="00B426D5"/>
    <w:rsid w:val="00B46996"/>
    <w:rsid w:val="00B539C5"/>
    <w:rsid w:val="00B564D8"/>
    <w:rsid w:val="00B62814"/>
    <w:rsid w:val="00B64DB0"/>
    <w:rsid w:val="00B81735"/>
    <w:rsid w:val="00B854BE"/>
    <w:rsid w:val="00B94836"/>
    <w:rsid w:val="00B95AA2"/>
    <w:rsid w:val="00BA212E"/>
    <w:rsid w:val="00BA5A4A"/>
    <w:rsid w:val="00BD667F"/>
    <w:rsid w:val="00BE295A"/>
    <w:rsid w:val="00C0747C"/>
    <w:rsid w:val="00C11A78"/>
    <w:rsid w:val="00C11B08"/>
    <w:rsid w:val="00C1433E"/>
    <w:rsid w:val="00C14524"/>
    <w:rsid w:val="00C23BA2"/>
    <w:rsid w:val="00C25A05"/>
    <w:rsid w:val="00C349E3"/>
    <w:rsid w:val="00C478D6"/>
    <w:rsid w:val="00C501DC"/>
    <w:rsid w:val="00C51096"/>
    <w:rsid w:val="00C52403"/>
    <w:rsid w:val="00C5336E"/>
    <w:rsid w:val="00C665A1"/>
    <w:rsid w:val="00C778FE"/>
    <w:rsid w:val="00C77F35"/>
    <w:rsid w:val="00C81B79"/>
    <w:rsid w:val="00C850AF"/>
    <w:rsid w:val="00CA760A"/>
    <w:rsid w:val="00CC2BE7"/>
    <w:rsid w:val="00CD34FC"/>
    <w:rsid w:val="00CE3721"/>
    <w:rsid w:val="00CE5D01"/>
    <w:rsid w:val="00CE7CBE"/>
    <w:rsid w:val="00CF1CDA"/>
    <w:rsid w:val="00CF7156"/>
    <w:rsid w:val="00D06481"/>
    <w:rsid w:val="00D072C8"/>
    <w:rsid w:val="00D100B8"/>
    <w:rsid w:val="00D34828"/>
    <w:rsid w:val="00D379C4"/>
    <w:rsid w:val="00D46A9D"/>
    <w:rsid w:val="00D55A3D"/>
    <w:rsid w:val="00D575BF"/>
    <w:rsid w:val="00D628AE"/>
    <w:rsid w:val="00D62D7B"/>
    <w:rsid w:val="00D7174F"/>
    <w:rsid w:val="00D768BC"/>
    <w:rsid w:val="00D77318"/>
    <w:rsid w:val="00DA0514"/>
    <w:rsid w:val="00DC006C"/>
    <w:rsid w:val="00DE06AF"/>
    <w:rsid w:val="00DF5CE4"/>
    <w:rsid w:val="00E026DB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34561"/>
    <w:rsid w:val="00F42344"/>
    <w:rsid w:val="00F505F5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60D8-ACB6-4AE2-AF93-46818B7B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32</cp:revision>
  <cp:lastPrinted>2021-12-28T10:06:00Z</cp:lastPrinted>
  <dcterms:created xsi:type="dcterms:W3CDTF">2019-12-30T12:42:00Z</dcterms:created>
  <dcterms:modified xsi:type="dcterms:W3CDTF">2022-01-10T08:37:00Z</dcterms:modified>
</cp:coreProperties>
</file>